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65B66" w14:textId="73F6DA80" w:rsidR="00433C3A" w:rsidRDefault="00433C3A" w:rsidP="00CD0ADE">
      <w:pPr>
        <w:jc w:val="center"/>
        <w:rPr>
          <w:rFonts w:ascii="Interstate-Light" w:eastAsia="Times New Roman" w:hAnsi="Interstate-Light" w:cs="Tahoma"/>
          <w:b/>
          <w:bCs/>
          <w:color w:val="000000"/>
          <w:sz w:val="40"/>
          <w:szCs w:val="40"/>
          <w:lang w:eastAsia="en-US"/>
        </w:rPr>
      </w:pPr>
      <w:bookmarkStart w:id="0" w:name="_GoBack"/>
      <w:bookmarkEnd w:id="0"/>
    </w:p>
    <w:p w14:paraId="0FE110BC" w14:textId="77777777" w:rsidR="006514F6" w:rsidRDefault="006514F6" w:rsidP="00CD0ADE">
      <w:pPr>
        <w:jc w:val="center"/>
        <w:rPr>
          <w:rFonts w:ascii="Interstate-Light" w:eastAsia="Times New Roman" w:hAnsi="Interstate-Light" w:cs="Tahoma"/>
          <w:b/>
          <w:bCs/>
          <w:color w:val="000000"/>
          <w:sz w:val="40"/>
          <w:szCs w:val="40"/>
          <w:lang w:eastAsia="en-US"/>
        </w:rPr>
      </w:pPr>
    </w:p>
    <w:p w14:paraId="1B923599" w14:textId="41D7D3B1" w:rsidR="001A0744" w:rsidRPr="00275DDB" w:rsidRDefault="00892C1F" w:rsidP="00CD0ADE">
      <w:pPr>
        <w:jc w:val="center"/>
        <w:rPr>
          <w:rFonts w:ascii="Interstate-Light" w:eastAsia="Times New Roman" w:hAnsi="Interstate-Light" w:cs="Tahoma"/>
          <w:b/>
          <w:bCs/>
          <w:color w:val="000000"/>
          <w:sz w:val="40"/>
          <w:szCs w:val="40"/>
          <w:lang w:eastAsia="en-US"/>
        </w:rPr>
      </w:pPr>
      <w:r w:rsidRPr="00275DDB">
        <w:rPr>
          <w:rFonts w:ascii="Interstate-Light" w:eastAsia="Times New Roman" w:hAnsi="Interstate-Light" w:cs="Tahoma"/>
          <w:b/>
          <w:bCs/>
          <w:color w:val="000000"/>
          <w:sz w:val="40"/>
          <w:szCs w:val="40"/>
          <w:lang w:eastAsia="en-US"/>
        </w:rPr>
        <w:t>Fastweb Digital Academy</w:t>
      </w:r>
      <w:r w:rsidR="00CD0ADE" w:rsidRPr="00CD0ADE">
        <w:t xml:space="preserve"> </w:t>
      </w:r>
      <w:r w:rsidR="00CD0ADE">
        <w:rPr>
          <w:rFonts w:ascii="Interstate-Light" w:eastAsia="Times New Roman" w:hAnsi="Interstate-Light" w:cs="Tahoma"/>
          <w:b/>
          <w:bCs/>
          <w:color w:val="000000"/>
          <w:sz w:val="40"/>
          <w:szCs w:val="40"/>
          <w:lang w:eastAsia="en-US"/>
        </w:rPr>
        <w:t xml:space="preserve">e </w:t>
      </w:r>
      <w:r w:rsidR="00CD0ADE" w:rsidRPr="00CD0ADE">
        <w:rPr>
          <w:rFonts w:ascii="Interstate-Light" w:eastAsia="Times New Roman" w:hAnsi="Interstate-Light" w:cs="Tahoma"/>
          <w:b/>
          <w:bCs/>
          <w:color w:val="000000"/>
          <w:sz w:val="40"/>
          <w:szCs w:val="40"/>
          <w:lang w:eastAsia="en-US"/>
        </w:rPr>
        <w:t>Arci Servizio Civile</w:t>
      </w:r>
      <w:r w:rsidR="00CD0ADE">
        <w:rPr>
          <w:rFonts w:ascii="Interstate-Light" w:eastAsia="Times New Roman" w:hAnsi="Interstate-Light" w:cs="Tahoma"/>
          <w:b/>
          <w:bCs/>
          <w:color w:val="000000"/>
          <w:sz w:val="40"/>
          <w:szCs w:val="40"/>
          <w:lang w:eastAsia="en-US"/>
        </w:rPr>
        <w:t xml:space="preserve"> </w:t>
      </w:r>
      <w:r w:rsidR="00CD0ADE" w:rsidRPr="00CD0ADE">
        <w:rPr>
          <w:rFonts w:ascii="Interstate-Light" w:eastAsia="Times New Roman" w:hAnsi="Interstate-Light" w:cs="Tahoma"/>
          <w:b/>
          <w:bCs/>
          <w:color w:val="000000"/>
          <w:sz w:val="40"/>
          <w:szCs w:val="40"/>
          <w:lang w:eastAsia="en-US"/>
        </w:rPr>
        <w:t xml:space="preserve">insieme per </w:t>
      </w:r>
      <w:r w:rsidR="00CD0ADE">
        <w:rPr>
          <w:rFonts w:ascii="Interstate-Light" w:eastAsia="Times New Roman" w:hAnsi="Interstate-Light" w:cs="Tahoma"/>
          <w:b/>
          <w:bCs/>
          <w:color w:val="000000"/>
          <w:sz w:val="40"/>
          <w:szCs w:val="40"/>
          <w:lang w:eastAsia="en-US"/>
        </w:rPr>
        <w:t xml:space="preserve">l’educazione digitale </w:t>
      </w:r>
      <w:r w:rsidR="00CD0ADE" w:rsidRPr="00CD0ADE">
        <w:rPr>
          <w:rFonts w:ascii="Interstate-Light" w:eastAsia="Times New Roman" w:hAnsi="Interstate-Light" w:cs="Tahoma"/>
          <w:b/>
          <w:bCs/>
          <w:color w:val="000000"/>
          <w:sz w:val="40"/>
          <w:szCs w:val="40"/>
          <w:lang w:eastAsia="en-US"/>
        </w:rPr>
        <w:t xml:space="preserve">del Paese </w:t>
      </w:r>
    </w:p>
    <w:p w14:paraId="7D33A9E2" w14:textId="31A4A147" w:rsidR="00612BFC" w:rsidRDefault="00612BFC" w:rsidP="00AD3645">
      <w:pPr>
        <w:jc w:val="center"/>
        <w:rPr>
          <w:rFonts w:ascii="Interstate-Light" w:hAnsi="Interstate-Light"/>
          <w:i/>
          <w:sz w:val="24"/>
          <w:szCs w:val="24"/>
          <w:lang w:eastAsia="en-US"/>
        </w:rPr>
      </w:pPr>
    </w:p>
    <w:p w14:paraId="5886CE91" w14:textId="045B2ED1" w:rsidR="00C36A7B" w:rsidRDefault="00C424D3" w:rsidP="00CD0ADE">
      <w:pPr>
        <w:jc w:val="center"/>
        <w:rPr>
          <w:rFonts w:ascii="Interstate-Light" w:eastAsia="Times New Roman" w:hAnsi="Interstate-Light" w:cs="Arial"/>
          <w:i/>
          <w:iCs/>
          <w:lang w:eastAsia="zh-CN"/>
        </w:rPr>
      </w:pPr>
      <w:r w:rsidRPr="00C424D3">
        <w:rPr>
          <w:rFonts w:ascii="Interstate-Light" w:eastAsia="Times New Roman" w:hAnsi="Interstate-Light" w:cs="Arial"/>
          <w:i/>
          <w:iCs/>
          <w:lang w:eastAsia="zh-CN"/>
        </w:rPr>
        <w:t>Una partnership per assicurare al paese un futuro sempre più connesso ed inclusivo, grazie al rafforzamento delle competenze digitali e del capitale culturale degli operatori volontari che parteciperanno ai progetti del “Servizio Civile Digitale”.</w:t>
      </w:r>
    </w:p>
    <w:p w14:paraId="391FCD03" w14:textId="77777777" w:rsidR="00C424D3" w:rsidRDefault="00C424D3" w:rsidP="00CD0ADE">
      <w:pPr>
        <w:jc w:val="center"/>
        <w:rPr>
          <w:sz w:val="28"/>
          <w:szCs w:val="28"/>
          <w:lang w:eastAsia="en-US"/>
        </w:rPr>
      </w:pPr>
    </w:p>
    <w:p w14:paraId="1AD9AE26" w14:textId="77777777" w:rsidR="006514F6" w:rsidRDefault="006514F6" w:rsidP="00CD0ADE">
      <w:pPr>
        <w:jc w:val="both"/>
        <w:rPr>
          <w:rFonts w:ascii="Interstate-Light" w:eastAsia="Times New Roman" w:hAnsi="Interstate-Light" w:cs="Arial"/>
          <w:i/>
          <w:iCs/>
          <w:sz w:val="24"/>
          <w:szCs w:val="24"/>
          <w:lang w:eastAsia="zh-CN"/>
        </w:rPr>
      </w:pPr>
    </w:p>
    <w:p w14:paraId="6662A8B5" w14:textId="1A2D5A0F" w:rsidR="00CD0ADE" w:rsidRPr="006514F6" w:rsidRDefault="00092361"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i/>
          <w:iCs/>
          <w:sz w:val="24"/>
          <w:szCs w:val="24"/>
          <w:lang w:eastAsia="zh-CN"/>
        </w:rPr>
        <w:t xml:space="preserve">Milano, </w:t>
      </w:r>
      <w:r w:rsidR="006514F6">
        <w:rPr>
          <w:rFonts w:ascii="Interstate-Light" w:eastAsia="Times New Roman" w:hAnsi="Interstate-Light" w:cs="Arial"/>
          <w:i/>
          <w:iCs/>
          <w:sz w:val="24"/>
          <w:szCs w:val="24"/>
          <w:lang w:eastAsia="zh-CN"/>
        </w:rPr>
        <w:t>06</w:t>
      </w:r>
      <w:r w:rsidRPr="006514F6">
        <w:rPr>
          <w:rFonts w:ascii="Interstate-Light" w:eastAsia="Times New Roman" w:hAnsi="Interstate-Light" w:cs="Arial"/>
          <w:i/>
          <w:iCs/>
          <w:sz w:val="24"/>
          <w:szCs w:val="24"/>
          <w:lang w:eastAsia="zh-CN"/>
        </w:rPr>
        <w:t xml:space="preserve"> </w:t>
      </w:r>
      <w:r w:rsidR="00CD0ADE" w:rsidRPr="006514F6">
        <w:rPr>
          <w:rFonts w:ascii="Interstate-Light" w:eastAsia="Times New Roman" w:hAnsi="Interstate-Light" w:cs="Arial"/>
          <w:i/>
          <w:iCs/>
          <w:sz w:val="24"/>
          <w:szCs w:val="24"/>
          <w:lang w:eastAsia="zh-CN"/>
        </w:rPr>
        <w:t>agosto</w:t>
      </w:r>
      <w:r w:rsidR="006514F6">
        <w:rPr>
          <w:rFonts w:ascii="Interstate-Light" w:eastAsia="Times New Roman" w:hAnsi="Interstate-Light" w:cs="Arial"/>
          <w:i/>
          <w:iCs/>
          <w:sz w:val="24"/>
          <w:szCs w:val="24"/>
          <w:lang w:eastAsia="zh-CN"/>
        </w:rPr>
        <w:t xml:space="preserve"> 2021</w:t>
      </w:r>
      <w:r w:rsidR="00905460" w:rsidRPr="006514F6">
        <w:rPr>
          <w:rFonts w:ascii="Interstate-Light" w:eastAsia="Times New Roman" w:hAnsi="Interstate-Light" w:cs="Arial"/>
          <w:i/>
          <w:iCs/>
          <w:sz w:val="24"/>
          <w:szCs w:val="24"/>
          <w:lang w:eastAsia="zh-CN"/>
        </w:rPr>
        <w:t xml:space="preserve"> </w:t>
      </w:r>
      <w:r w:rsidRPr="006514F6">
        <w:rPr>
          <w:rFonts w:ascii="Interstate-Light" w:eastAsia="Times New Roman" w:hAnsi="Interstate-Light" w:cs="Arial"/>
          <w:sz w:val="24"/>
          <w:szCs w:val="24"/>
          <w:lang w:eastAsia="zh-CN"/>
        </w:rPr>
        <w:t xml:space="preserve">– </w:t>
      </w:r>
      <w:r w:rsidR="00CD0ADE" w:rsidRPr="006514F6">
        <w:rPr>
          <w:rFonts w:ascii="Interstate-Light" w:eastAsia="Times New Roman" w:hAnsi="Interstate-Light" w:cs="Arial"/>
          <w:sz w:val="24"/>
          <w:szCs w:val="24"/>
          <w:lang w:eastAsia="zh-CN"/>
        </w:rPr>
        <w:t>Coltivare la cultura dell'innovazione per avviare un percorso di rafforzamento delle competenze digitali degli operatori volontari che parteciperanno ai progetti del “Servizio Civile Digitale” e guideranno i cittadini nella trasformazione digitale del Paese. Con questo obiettivo nasce la collaborazione tra Arci Servizio Civile</w:t>
      </w:r>
      <w:r w:rsidR="002976EA" w:rsidRPr="006514F6">
        <w:rPr>
          <w:rFonts w:ascii="Interstate-Light" w:eastAsia="Times New Roman" w:hAnsi="Interstate-Light" w:cs="Arial"/>
          <w:sz w:val="24"/>
          <w:szCs w:val="24"/>
          <w:lang w:eastAsia="zh-CN"/>
        </w:rPr>
        <w:t xml:space="preserve"> (ASC Aps)</w:t>
      </w:r>
      <w:r w:rsidR="00CD0ADE" w:rsidRPr="006514F6">
        <w:rPr>
          <w:rFonts w:ascii="Interstate-Light" w:eastAsia="Times New Roman" w:hAnsi="Interstate-Light" w:cs="Arial"/>
          <w:sz w:val="24"/>
          <w:szCs w:val="24"/>
          <w:lang w:eastAsia="zh-CN"/>
        </w:rPr>
        <w:t>, la più grande associazione di scopo italiana dedicata esclusivamente al servizio civile, e Fastweb Digital Academy,</w:t>
      </w:r>
      <w:r w:rsidR="00CD0ADE" w:rsidRPr="006514F6">
        <w:t xml:space="preserve"> </w:t>
      </w:r>
      <w:r w:rsidR="00CD0ADE" w:rsidRPr="006514F6">
        <w:rPr>
          <w:rFonts w:ascii="Interstate-Light" w:eastAsia="Times New Roman" w:hAnsi="Interstate-Light" w:cs="Arial"/>
          <w:sz w:val="24"/>
          <w:szCs w:val="24"/>
          <w:lang w:eastAsia="zh-CN"/>
        </w:rPr>
        <w:t>la scuola per le nuove competenze digitali creata da Fastweb e Fondazione Cariplo.</w:t>
      </w:r>
    </w:p>
    <w:p w14:paraId="76E79AF8" w14:textId="2E311BD9" w:rsidR="00CD0ADE" w:rsidRPr="006514F6" w:rsidRDefault="00CD0ADE" w:rsidP="00CD0ADE">
      <w:pPr>
        <w:jc w:val="both"/>
        <w:rPr>
          <w:rFonts w:ascii="Interstate-Light" w:eastAsia="Times New Roman" w:hAnsi="Interstate-Light" w:cs="Arial"/>
          <w:sz w:val="24"/>
          <w:szCs w:val="24"/>
          <w:lang w:eastAsia="zh-CN"/>
        </w:rPr>
      </w:pPr>
    </w:p>
    <w:p w14:paraId="585EB1C2" w14:textId="55CE099A" w:rsidR="00CD0ADE" w:rsidRPr="006514F6" w:rsidRDefault="00CD0AD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La carenza di competenze digitali nei diversi ambiti, per cui l’Italia risulta tra i Paesi europei più in difficoltà, è uno dei limiti per lo sviluppo del Paese e per la sua ripresa dall’attuale periodo di difficoltà, e per questo è necessario che il tema delle competenze digitali diventi una priorità strategica, come del resto è stato reso ancora più evidente dall’emergenza epidemiologica.</w:t>
      </w:r>
    </w:p>
    <w:p w14:paraId="2A25E913" w14:textId="0B6B3BCC" w:rsidR="00CD0ADE" w:rsidRPr="006514F6" w:rsidRDefault="00CD0ADE" w:rsidP="00CD0ADE">
      <w:pPr>
        <w:jc w:val="both"/>
        <w:rPr>
          <w:rFonts w:ascii="Interstate-Light" w:eastAsia="Times New Roman" w:hAnsi="Interstate-Light" w:cs="Arial"/>
          <w:sz w:val="24"/>
          <w:szCs w:val="24"/>
          <w:lang w:eastAsia="zh-CN"/>
        </w:rPr>
      </w:pPr>
    </w:p>
    <w:p w14:paraId="2CB2D7AC" w14:textId="6EE4DB9A" w:rsidR="00CD0ADE" w:rsidRPr="006514F6" w:rsidRDefault="00CD0AD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In questo contesto, l’iniziativa “</w:t>
      </w:r>
      <w:r w:rsidRPr="006514F6">
        <w:rPr>
          <w:rFonts w:ascii="Interstate-Light" w:eastAsia="Times New Roman" w:hAnsi="Interstate-Light" w:cs="Arial"/>
          <w:b/>
          <w:bCs/>
          <w:sz w:val="24"/>
          <w:szCs w:val="24"/>
          <w:lang w:eastAsia="zh-CN"/>
        </w:rPr>
        <w:t>Ponti digitali per reti sociali</w:t>
      </w:r>
      <w:r w:rsidRPr="006514F6">
        <w:rPr>
          <w:rFonts w:ascii="Interstate-Light" w:eastAsia="Times New Roman" w:hAnsi="Interstate-Light" w:cs="Arial"/>
          <w:sz w:val="24"/>
          <w:szCs w:val="24"/>
          <w:lang w:eastAsia="zh-CN"/>
        </w:rPr>
        <w:t>”, il Programma quadro di sperimentazione del Servizio Civile Digitale promosso dal Dipartimento per la trasformazione digitale e il Dipartimento per le politiche giovanili e il servizio civile universale della Presidenza del Consiglio dei Ministri, alla quale ha</w:t>
      </w:r>
      <w:r w:rsidRPr="006514F6">
        <w:rPr>
          <w:rFonts w:ascii="Interstate-Light" w:eastAsia="Times New Roman" w:hAnsi="Interstate-Light" w:cs="Arial"/>
          <w:strike/>
          <w:sz w:val="24"/>
          <w:szCs w:val="24"/>
          <w:lang w:eastAsia="zh-CN"/>
        </w:rPr>
        <w:t>nno</w:t>
      </w:r>
      <w:r w:rsidRPr="006514F6">
        <w:rPr>
          <w:rFonts w:ascii="Interstate-Light" w:eastAsia="Times New Roman" w:hAnsi="Interstate-Light" w:cs="Arial"/>
          <w:sz w:val="24"/>
          <w:szCs w:val="24"/>
          <w:lang w:eastAsia="zh-CN"/>
        </w:rPr>
        <w:t xml:space="preserve"> aderito </w:t>
      </w:r>
      <w:r w:rsidR="002976EA" w:rsidRPr="006514F6">
        <w:rPr>
          <w:rFonts w:ascii="Interstate-Light" w:eastAsia="Times New Roman" w:hAnsi="Interstate-Light" w:cs="Arial"/>
          <w:sz w:val="24"/>
          <w:szCs w:val="24"/>
          <w:lang w:eastAsia="zh-CN"/>
        </w:rPr>
        <w:t>ASC Aps</w:t>
      </w:r>
      <w:r w:rsidRPr="006514F6">
        <w:rPr>
          <w:rFonts w:ascii="Interstate-Light" w:eastAsia="Times New Roman" w:hAnsi="Interstate-Light" w:cs="Arial"/>
          <w:sz w:val="24"/>
          <w:szCs w:val="24"/>
          <w:lang w:eastAsia="zh-CN"/>
        </w:rPr>
        <w:t xml:space="preserve"> </w:t>
      </w:r>
      <w:r w:rsidR="002976EA" w:rsidRPr="006514F6">
        <w:rPr>
          <w:rFonts w:ascii="Interstate-Light" w:eastAsia="Times New Roman" w:hAnsi="Interstate-Light" w:cs="Arial"/>
          <w:sz w:val="24"/>
          <w:szCs w:val="24"/>
          <w:lang w:eastAsia="zh-CN"/>
        </w:rPr>
        <w:t>con la collaborazione di</w:t>
      </w:r>
      <w:r w:rsidRPr="006514F6">
        <w:rPr>
          <w:rFonts w:ascii="Interstate-Light" w:eastAsia="Times New Roman" w:hAnsi="Interstate-Light" w:cs="Arial"/>
          <w:sz w:val="24"/>
          <w:szCs w:val="24"/>
          <w:lang w:eastAsia="zh-CN"/>
        </w:rPr>
        <w:t xml:space="preserve"> Fastweb Digital Academy, si propone di contribuire a superare l'attuale gap sulle competenze digitali e di produrre un benefico specifico impatto sulle comunità, in linea con quanto delineato dal Piano Nazionale di Ripresa e Resilienza e nella Strategia nazionale per le competenze digitali per i quali viene reputato fondamentale lo sviluppo e il potenziamento dei servizi di “facilitazione digitale” sul territorio.</w:t>
      </w:r>
    </w:p>
    <w:p w14:paraId="34452969" w14:textId="77777777" w:rsidR="00CD0ADE" w:rsidRPr="006514F6" w:rsidRDefault="00CD0ADE" w:rsidP="00CD0ADE">
      <w:pPr>
        <w:jc w:val="both"/>
        <w:rPr>
          <w:rFonts w:ascii="Interstate-Light" w:eastAsia="Times New Roman" w:hAnsi="Interstate-Light" w:cs="Arial"/>
          <w:sz w:val="24"/>
          <w:szCs w:val="24"/>
          <w:lang w:eastAsia="zh-CN"/>
        </w:rPr>
      </w:pPr>
    </w:p>
    <w:p w14:paraId="06F0D2B7" w14:textId="539F1FF9" w:rsidR="00CD0ADE" w:rsidRPr="006514F6" w:rsidRDefault="00CD0AD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ASC</w:t>
      </w:r>
      <w:r w:rsidR="002976EA" w:rsidRPr="006514F6">
        <w:rPr>
          <w:rFonts w:ascii="Interstate-Light" w:eastAsia="Times New Roman" w:hAnsi="Interstate-Light" w:cs="Arial"/>
          <w:sz w:val="24"/>
          <w:szCs w:val="24"/>
          <w:lang w:eastAsia="zh-CN"/>
        </w:rPr>
        <w:t xml:space="preserve"> Aps</w:t>
      </w:r>
      <w:r w:rsidRPr="006514F6">
        <w:rPr>
          <w:rFonts w:ascii="Interstate-Light" w:eastAsia="Times New Roman" w:hAnsi="Interstate-Light" w:cs="Arial"/>
          <w:sz w:val="24"/>
          <w:szCs w:val="24"/>
          <w:lang w:eastAsia="zh-CN"/>
        </w:rPr>
        <w:t xml:space="preserve"> contribuisce con le competenze acquisite nella programmazione e attuazione dei programmi e progetti di Servizio Civile Universale, coinvolgendo 27 enti di accoglienza in 11 Regioni per raggiungere fasce di popolazione oggi in difficoltà nell’utilizzo degli strumenti digitali</w:t>
      </w:r>
      <w:r w:rsidR="002976EA" w:rsidRPr="006514F6">
        <w:rPr>
          <w:rFonts w:ascii="Interstate-Light" w:eastAsia="Times New Roman" w:hAnsi="Interstate-Light" w:cs="Arial"/>
          <w:sz w:val="24"/>
          <w:szCs w:val="24"/>
          <w:lang w:eastAsia="zh-CN"/>
        </w:rPr>
        <w:t>,</w:t>
      </w:r>
      <w:r w:rsidRPr="006514F6">
        <w:rPr>
          <w:rFonts w:ascii="Interstate-Light" w:eastAsia="Times New Roman" w:hAnsi="Interstate-Light" w:cs="Arial"/>
          <w:sz w:val="24"/>
          <w:szCs w:val="24"/>
          <w:lang w:eastAsia="zh-CN"/>
        </w:rPr>
        <w:t xml:space="preserve"> </w:t>
      </w:r>
      <w:r w:rsidR="002976EA" w:rsidRPr="006514F6">
        <w:rPr>
          <w:rFonts w:ascii="Interstate-Light" w:eastAsia="Times New Roman" w:hAnsi="Interstate-Light" w:cs="Arial"/>
          <w:sz w:val="24"/>
          <w:szCs w:val="24"/>
          <w:lang w:eastAsia="zh-CN"/>
        </w:rPr>
        <w:t>accompagnando i giovani nelle attività a favore dei cittadini e rendicontando l’impatto degli interventi.</w:t>
      </w:r>
    </w:p>
    <w:p w14:paraId="406176E6" w14:textId="7213F2BF" w:rsidR="00CD0ADE" w:rsidRPr="006514F6" w:rsidRDefault="00CD0AD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 xml:space="preserve">Fastweb, attraverso la Fastweb Digital Academy, metterà a disposizione </w:t>
      </w:r>
      <w:r w:rsidR="008F67DA" w:rsidRPr="006514F6">
        <w:rPr>
          <w:rFonts w:ascii="Interstate-Light" w:eastAsia="Times New Roman" w:hAnsi="Interstate-Light" w:cs="Arial"/>
          <w:sz w:val="24"/>
          <w:szCs w:val="24"/>
          <w:lang w:eastAsia="zh-CN"/>
        </w:rPr>
        <w:t>degli</w:t>
      </w:r>
      <w:r w:rsidRPr="006514F6">
        <w:rPr>
          <w:rFonts w:ascii="Interstate-Light" w:eastAsia="Times New Roman" w:hAnsi="Interstate-Light" w:cs="Arial"/>
          <w:b/>
          <w:bCs/>
          <w:sz w:val="24"/>
          <w:szCs w:val="24"/>
          <w:lang w:eastAsia="zh-CN"/>
        </w:rPr>
        <w:t xml:space="preserve"> operatori volontari</w:t>
      </w:r>
      <w:r w:rsidRPr="006514F6">
        <w:rPr>
          <w:rFonts w:ascii="Interstate-Light" w:eastAsia="Times New Roman" w:hAnsi="Interstate-Light" w:cs="Arial"/>
          <w:sz w:val="24"/>
          <w:szCs w:val="24"/>
          <w:lang w:eastAsia="zh-CN"/>
        </w:rPr>
        <w:t xml:space="preserve"> selezionati da </w:t>
      </w:r>
      <w:r w:rsidR="002976EA" w:rsidRPr="006514F6">
        <w:rPr>
          <w:rFonts w:ascii="Interstate-Light" w:eastAsia="Times New Roman" w:hAnsi="Interstate-Light" w:cs="Arial"/>
          <w:sz w:val="24"/>
          <w:szCs w:val="24"/>
          <w:lang w:eastAsia="zh-CN"/>
        </w:rPr>
        <w:t>ASC Aps</w:t>
      </w:r>
      <w:r w:rsidRPr="006514F6">
        <w:rPr>
          <w:rFonts w:ascii="Interstate-Light" w:eastAsia="Times New Roman" w:hAnsi="Interstate-Light" w:cs="Arial"/>
          <w:sz w:val="24"/>
          <w:szCs w:val="24"/>
          <w:lang w:eastAsia="zh-CN"/>
        </w:rPr>
        <w:t xml:space="preserve"> e che parteciperanno ai progetti del “Servizio Civile Digitale”, il test delle competenze digitali </w:t>
      </w:r>
      <w:r w:rsidRPr="006514F6">
        <w:rPr>
          <w:rFonts w:ascii="Interstate-Light" w:eastAsia="Times New Roman" w:hAnsi="Interstate-Light" w:cs="Arial"/>
          <w:b/>
          <w:bCs/>
          <w:sz w:val="24"/>
          <w:szCs w:val="24"/>
          <w:lang w:eastAsia="zh-CN"/>
        </w:rPr>
        <w:t>Digital IQ</w:t>
      </w:r>
      <w:r w:rsidRPr="006514F6">
        <w:rPr>
          <w:rFonts w:ascii="Interstate-Light" w:eastAsia="Times New Roman" w:hAnsi="Interstate-Light" w:cs="Arial"/>
          <w:sz w:val="24"/>
          <w:szCs w:val="24"/>
          <w:lang w:eastAsia="zh-CN"/>
        </w:rPr>
        <w:t xml:space="preserve"> e percorsi di formazione per fornire quelle competenze richieste dalla trasformazione digitale in atto</w:t>
      </w:r>
      <w:r w:rsidR="005B0A98" w:rsidRPr="006514F6">
        <w:rPr>
          <w:rFonts w:ascii="Interstate-Light" w:eastAsia="Times New Roman" w:hAnsi="Interstate-Light" w:cs="Arial"/>
          <w:sz w:val="24"/>
          <w:szCs w:val="24"/>
          <w:lang w:eastAsia="zh-CN"/>
        </w:rPr>
        <w:t>, tra i quali</w:t>
      </w:r>
      <w:r w:rsidRPr="006514F6">
        <w:rPr>
          <w:rFonts w:ascii="Interstate-Light" w:eastAsia="Times New Roman" w:hAnsi="Interstate-Light" w:cs="Arial"/>
          <w:sz w:val="24"/>
          <w:szCs w:val="24"/>
          <w:lang w:eastAsia="zh-CN"/>
        </w:rPr>
        <w:t xml:space="preserve"> uno dedicato alla Sicurezza in rete e uno focalizzato sul Personal Branding, per fornire oltre agli strumenti tecnici anche la necessaria consapevolezza rispetto non solo ai rischi ma alle opportunità che il digitale può offrire.</w:t>
      </w:r>
    </w:p>
    <w:p w14:paraId="1A9BD1C2" w14:textId="66CAC4EF" w:rsidR="00CD0ADE" w:rsidRPr="006514F6" w:rsidRDefault="00CD0ADE" w:rsidP="00CD0ADE">
      <w:pPr>
        <w:jc w:val="both"/>
        <w:rPr>
          <w:rFonts w:ascii="Interstate-Light" w:eastAsia="Times New Roman" w:hAnsi="Interstate-Light" w:cs="Arial"/>
          <w:sz w:val="24"/>
          <w:szCs w:val="24"/>
          <w:lang w:eastAsia="zh-CN"/>
        </w:rPr>
      </w:pPr>
    </w:p>
    <w:p w14:paraId="51F95A84" w14:textId="0708815E" w:rsidR="00CD0ADE" w:rsidRPr="006514F6" w:rsidRDefault="002976EA"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 xml:space="preserve">Licio Palazzini, Presidente di ASC Aps, commenta così l’iniziativa: “La collaborazione con Fastweb Digital Academy rientra in una linea di lavoro che </w:t>
      </w:r>
      <w:r w:rsidR="00174CDF" w:rsidRPr="006514F6">
        <w:rPr>
          <w:rFonts w:ascii="Interstate-Light" w:eastAsia="Times New Roman" w:hAnsi="Interstate-Light" w:cs="Arial"/>
          <w:sz w:val="24"/>
          <w:szCs w:val="24"/>
          <w:lang w:eastAsia="zh-CN"/>
        </w:rPr>
        <w:t>caratterizza</w:t>
      </w:r>
      <w:r w:rsidRPr="006514F6">
        <w:rPr>
          <w:rFonts w:ascii="Interstate-Light" w:eastAsia="Times New Roman" w:hAnsi="Interstate-Light" w:cs="Arial"/>
          <w:sz w:val="24"/>
          <w:szCs w:val="24"/>
          <w:lang w:eastAsia="zh-CN"/>
        </w:rPr>
        <w:t xml:space="preserve"> ASC Aps, con la ricerca dell’inclusione </w:t>
      </w:r>
      <w:r w:rsidRPr="006514F6">
        <w:rPr>
          <w:rFonts w:ascii="Interstate-Light" w:eastAsia="Times New Roman" w:hAnsi="Interstate-Light" w:cs="Arial"/>
          <w:sz w:val="24"/>
          <w:szCs w:val="24"/>
          <w:lang w:eastAsia="zh-CN"/>
        </w:rPr>
        <w:lastRenderedPageBreak/>
        <w:t>nel servizio civile delle risorse culturali e materiali dei privati</w:t>
      </w:r>
      <w:r w:rsidR="00B874EE" w:rsidRPr="006514F6">
        <w:rPr>
          <w:rFonts w:ascii="Interstate-Light" w:eastAsia="Times New Roman" w:hAnsi="Interstate-Light" w:cs="Arial"/>
          <w:sz w:val="24"/>
          <w:szCs w:val="24"/>
          <w:lang w:eastAsia="zh-CN"/>
        </w:rPr>
        <w:t>. Di particolare rilevanza adesso per portare il servizio civile, le organizzazioni che lo realizzano, i giovani che lo vivono</w:t>
      </w:r>
      <w:r w:rsidR="00174CDF" w:rsidRPr="006514F6">
        <w:rPr>
          <w:rFonts w:ascii="Interstate-Light" w:eastAsia="Times New Roman" w:hAnsi="Interstate-Light" w:cs="Arial"/>
          <w:sz w:val="24"/>
          <w:szCs w:val="24"/>
          <w:lang w:eastAsia="zh-CN"/>
        </w:rPr>
        <w:t>,</w:t>
      </w:r>
      <w:r w:rsidR="00B874EE" w:rsidRPr="006514F6">
        <w:rPr>
          <w:rFonts w:ascii="Interstate-Light" w:eastAsia="Times New Roman" w:hAnsi="Interstate-Light" w:cs="Arial"/>
          <w:sz w:val="24"/>
          <w:szCs w:val="24"/>
          <w:lang w:eastAsia="zh-CN"/>
        </w:rPr>
        <w:t xml:space="preserve"> a contribuire alla riuscita del Piano Nazionale di Ripresa e Resilienza.”</w:t>
      </w:r>
    </w:p>
    <w:p w14:paraId="44223887" w14:textId="77777777" w:rsidR="00B874EE" w:rsidRPr="006514F6" w:rsidRDefault="00B874EE" w:rsidP="00CD0ADE">
      <w:pPr>
        <w:jc w:val="both"/>
        <w:rPr>
          <w:rFonts w:ascii="Interstate-Light" w:eastAsia="Times New Roman" w:hAnsi="Interstate-Light" w:cs="Arial"/>
          <w:sz w:val="24"/>
          <w:szCs w:val="24"/>
          <w:lang w:eastAsia="zh-CN"/>
        </w:rPr>
      </w:pPr>
    </w:p>
    <w:p w14:paraId="5C088BF2" w14:textId="1CA9AA02" w:rsidR="00CD0ADE" w:rsidRPr="006514F6" w:rsidRDefault="00A23B13" w:rsidP="00CD0ADE">
      <w:pPr>
        <w:widowControl w:val="0"/>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 xml:space="preserve">Anna Lo Iacono, Senior Manager of </w:t>
      </w:r>
      <w:proofErr w:type="spellStart"/>
      <w:r w:rsidRPr="006514F6">
        <w:rPr>
          <w:rFonts w:ascii="Interstate-Light" w:eastAsia="Times New Roman" w:hAnsi="Interstate-Light" w:cs="Arial"/>
          <w:sz w:val="24"/>
          <w:szCs w:val="24"/>
          <w:lang w:eastAsia="zh-CN"/>
        </w:rPr>
        <w:t>Sustainability</w:t>
      </w:r>
      <w:proofErr w:type="spellEnd"/>
      <w:r w:rsidRPr="006514F6">
        <w:rPr>
          <w:rFonts w:ascii="Interstate-Light" w:eastAsia="Times New Roman" w:hAnsi="Interstate-Light" w:cs="Arial"/>
          <w:sz w:val="24"/>
          <w:szCs w:val="24"/>
          <w:lang w:eastAsia="zh-CN"/>
        </w:rPr>
        <w:t xml:space="preserve"> di Fastweb, commenta così l'iniziativa: "La collaborazione con Arci Servizio Civile è iniziata in Lombardia, rivolta a formare i giovani del Servizio Civile Universale alle competenze digitali. Ora si espande a livello nazionale con i giovani del Servizio Civile Digitale. Attraverso la Fastweb Digital Academy vogliamo dare ai giovani volontari gli skill fondamentali che li aiutino ad accompagnare anche le fasce deboli della popolazione verso la trasformazione digitale. Vogliamo aiutare le persone a costruire il proprio futuro”.</w:t>
      </w:r>
    </w:p>
    <w:p w14:paraId="33EBE27F" w14:textId="77777777" w:rsidR="00A23B13" w:rsidRPr="006514F6" w:rsidRDefault="00A23B13" w:rsidP="00CD0ADE">
      <w:pPr>
        <w:widowControl w:val="0"/>
        <w:rPr>
          <w:rFonts w:eastAsia="Times New Roman"/>
        </w:rPr>
      </w:pPr>
    </w:p>
    <w:p w14:paraId="6FDF6B28" w14:textId="6C57B95B" w:rsidR="00B874EE" w:rsidRPr="006514F6" w:rsidRDefault="00B874E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Dal 1981 ad oggi, ASC Aps ha offerto l’opportunità a 80.000 giovani di vivere l’anno di servizio civile, prima come obiettori di coscienza al servizio militare e adesso come operatori volontari, uomini e donne, italiani, cittadini della Unione Europea e stranieri regolarmente residenti nel nostro Paese. Nello stesso arco di tempo, sono state più di 1.100 le organizzazioni sociali e amministrazioni pubbliche che hanno realizzato progetti di servizio civile con ASC Aps. La formazione dei giovani e degli adulti che li accompagnano è la priorità, con uno staff nazionale di 25 formatori professionali.</w:t>
      </w:r>
    </w:p>
    <w:p w14:paraId="7394A7FF" w14:textId="77777777" w:rsidR="00B874EE" w:rsidRPr="006514F6" w:rsidRDefault="00B874EE" w:rsidP="00CD0ADE">
      <w:pPr>
        <w:jc w:val="both"/>
        <w:rPr>
          <w:rFonts w:ascii="Interstate-Light" w:eastAsia="Times New Roman" w:hAnsi="Interstate-Light" w:cs="Arial"/>
          <w:sz w:val="24"/>
          <w:szCs w:val="24"/>
          <w:lang w:eastAsia="zh-CN"/>
        </w:rPr>
      </w:pPr>
    </w:p>
    <w:p w14:paraId="116E33D8" w14:textId="7BDA8281" w:rsidR="00CD0ADE" w:rsidRDefault="00CD0ADE" w:rsidP="00CD0ADE">
      <w:pPr>
        <w:jc w:val="both"/>
        <w:rPr>
          <w:rFonts w:ascii="Interstate-Light" w:eastAsia="Times New Roman" w:hAnsi="Interstate-Light" w:cs="Arial"/>
          <w:sz w:val="24"/>
          <w:szCs w:val="24"/>
          <w:lang w:eastAsia="zh-CN"/>
        </w:rPr>
      </w:pPr>
      <w:r w:rsidRPr="006514F6">
        <w:rPr>
          <w:rFonts w:ascii="Interstate-Light" w:eastAsia="Times New Roman" w:hAnsi="Interstate-Light" w:cs="Arial"/>
          <w:sz w:val="24"/>
          <w:szCs w:val="24"/>
          <w:lang w:eastAsia="zh-CN"/>
        </w:rPr>
        <w:t>Dal 2016 a oggi, Fastweb Digital Academy ha rilasciato</w:t>
      </w:r>
      <w:r w:rsidR="007D1130" w:rsidRPr="006514F6">
        <w:rPr>
          <w:rFonts w:ascii="Interstate-Light" w:eastAsia="Times New Roman" w:hAnsi="Interstate-Light" w:cs="Arial"/>
          <w:sz w:val="24"/>
          <w:szCs w:val="24"/>
          <w:lang w:eastAsia="zh-CN"/>
        </w:rPr>
        <w:t xml:space="preserve"> oltre</w:t>
      </w:r>
      <w:r w:rsidRPr="006514F6">
        <w:rPr>
          <w:rFonts w:ascii="Interstate-Light" w:eastAsia="Times New Roman" w:hAnsi="Interstate-Light" w:cs="Arial"/>
          <w:sz w:val="24"/>
          <w:szCs w:val="24"/>
          <w:lang w:eastAsia="zh-CN"/>
        </w:rPr>
        <w:t xml:space="preserve"> 1</w:t>
      </w:r>
      <w:r w:rsidR="007D1130" w:rsidRPr="006514F6">
        <w:rPr>
          <w:rFonts w:ascii="Interstate-Light" w:eastAsia="Times New Roman" w:hAnsi="Interstate-Light" w:cs="Arial"/>
          <w:sz w:val="24"/>
          <w:szCs w:val="24"/>
          <w:lang w:eastAsia="zh-CN"/>
        </w:rPr>
        <w:t>2</w:t>
      </w:r>
      <w:r w:rsidRPr="006514F6">
        <w:rPr>
          <w:rFonts w:ascii="Interstate-Light" w:eastAsia="Times New Roman" w:hAnsi="Interstate-Light" w:cs="Arial"/>
          <w:sz w:val="24"/>
          <w:szCs w:val="24"/>
          <w:lang w:eastAsia="zh-CN"/>
        </w:rPr>
        <w:t xml:space="preserve">.000 certificati, organizzando </w:t>
      </w:r>
      <w:r w:rsidR="005D6118" w:rsidRPr="006514F6">
        <w:rPr>
          <w:rFonts w:ascii="Interstate-Light" w:eastAsia="Times New Roman" w:hAnsi="Interstate-Light" w:cs="Arial"/>
          <w:sz w:val="24"/>
          <w:szCs w:val="24"/>
          <w:lang w:eastAsia="zh-CN"/>
        </w:rPr>
        <w:t xml:space="preserve">430 </w:t>
      </w:r>
      <w:r w:rsidRPr="006514F6">
        <w:rPr>
          <w:rFonts w:ascii="Interstate-Light" w:eastAsia="Times New Roman" w:hAnsi="Interstate-Light" w:cs="Arial"/>
          <w:sz w:val="24"/>
          <w:szCs w:val="24"/>
          <w:lang w:eastAsia="zh-CN"/>
        </w:rPr>
        <w:t>classi per un totale di 9</w:t>
      </w:r>
      <w:r w:rsidR="005D6118" w:rsidRPr="006514F6">
        <w:rPr>
          <w:rFonts w:ascii="Interstate-Light" w:eastAsia="Times New Roman" w:hAnsi="Interstate-Light" w:cs="Arial"/>
          <w:sz w:val="24"/>
          <w:szCs w:val="24"/>
          <w:lang w:eastAsia="zh-CN"/>
        </w:rPr>
        <w:t>75</w:t>
      </w:r>
      <w:r w:rsidRPr="006514F6">
        <w:rPr>
          <w:rFonts w:ascii="Interstate-Light" w:eastAsia="Times New Roman" w:hAnsi="Interstate-Light" w:cs="Arial"/>
          <w:sz w:val="24"/>
          <w:szCs w:val="24"/>
          <w:lang w:eastAsia="zh-CN"/>
        </w:rPr>
        <w:t xml:space="preserve">0 ore di formazione erogate a sostegno di giovani, studenti e piccole e medie imprese. L’impegno costante di Fastweb a favore della sostenibilità sociale e dell’alfabetizzazione digitale del Paese si inserisce all’interno di </w:t>
      </w:r>
      <w:proofErr w:type="spellStart"/>
      <w:r w:rsidRPr="006514F6">
        <w:rPr>
          <w:rFonts w:ascii="Interstate-Light" w:eastAsia="Times New Roman" w:hAnsi="Interstate-Light" w:cs="Arial"/>
          <w:sz w:val="24"/>
          <w:szCs w:val="24"/>
          <w:lang w:eastAsia="zh-CN"/>
        </w:rPr>
        <w:t>NeXXt</w:t>
      </w:r>
      <w:proofErr w:type="spellEnd"/>
      <w:r w:rsidRPr="006514F6">
        <w:rPr>
          <w:rFonts w:ascii="Interstate-Light" w:eastAsia="Times New Roman" w:hAnsi="Interstate-Light" w:cs="Arial"/>
          <w:sz w:val="24"/>
          <w:szCs w:val="24"/>
          <w:lang w:eastAsia="zh-CN"/>
        </w:rPr>
        <w:t xml:space="preserve"> Generation 2025, il piano annunciato a dicembre con l’obiettivo di connettere con il futuro milioni di famiglie sul territorio nazionale contribuendo a fornire le necessarie competenze digitali. Attraverso Fastweb Digital Academy l’azienda punta a rilasciare 50.000 certificati entro il 2025.</w:t>
      </w:r>
    </w:p>
    <w:p w14:paraId="251F6989" w14:textId="77777777" w:rsidR="00CD0ADE" w:rsidRDefault="00CD0ADE" w:rsidP="00CD0ADE">
      <w:pPr>
        <w:jc w:val="both"/>
        <w:rPr>
          <w:rFonts w:ascii="Interstate-Light" w:eastAsia="Times New Roman" w:hAnsi="Interstate-Light" w:cs="Arial"/>
          <w:sz w:val="24"/>
          <w:szCs w:val="24"/>
          <w:lang w:eastAsia="zh-CN"/>
        </w:rPr>
      </w:pPr>
    </w:p>
    <w:p w14:paraId="55F07B95" w14:textId="05C1E690" w:rsidR="00092361" w:rsidRDefault="00092361" w:rsidP="00092361">
      <w:pPr>
        <w:widowControl w:val="0"/>
        <w:suppressAutoHyphens/>
        <w:rPr>
          <w:rFonts w:ascii="Interstate-Light" w:eastAsia="SimSun" w:hAnsi="Interstate-Light" w:cs="SimSun"/>
          <w:i/>
          <w:kern w:val="2"/>
          <w:sz w:val="16"/>
          <w:szCs w:val="16"/>
          <w:lang w:eastAsia="hi-IN" w:bidi="hi-IN"/>
        </w:rPr>
      </w:pPr>
    </w:p>
    <w:p w14:paraId="7AB6D735" w14:textId="536B1599" w:rsidR="00092361" w:rsidRDefault="00092361" w:rsidP="00092361">
      <w:pPr>
        <w:widowControl w:val="0"/>
        <w:suppressAutoHyphens/>
        <w:rPr>
          <w:rFonts w:ascii="Interstate-Light" w:eastAsia="SimSun" w:hAnsi="Interstate-Light" w:cs="SimSun"/>
          <w:i/>
          <w:kern w:val="2"/>
          <w:sz w:val="16"/>
          <w:szCs w:val="16"/>
          <w:lang w:eastAsia="hi-IN" w:bidi="hi-IN"/>
        </w:rPr>
      </w:pPr>
    </w:p>
    <w:p w14:paraId="4E286679" w14:textId="77777777" w:rsidR="00092361" w:rsidRDefault="00092361" w:rsidP="00092361">
      <w:pPr>
        <w:widowControl w:val="0"/>
        <w:suppressAutoHyphens/>
        <w:rPr>
          <w:rFonts w:ascii="Interstate-Light" w:eastAsia="SimSun" w:hAnsi="Interstate-Light" w:cs="SimSun"/>
          <w:i/>
          <w:kern w:val="2"/>
          <w:sz w:val="16"/>
          <w:szCs w:val="16"/>
          <w:lang w:eastAsia="hi-IN" w:bidi="hi-IN"/>
        </w:rPr>
      </w:pPr>
    </w:p>
    <w:p w14:paraId="6414672B" w14:textId="117C24FA" w:rsidR="00092361" w:rsidRDefault="00092361" w:rsidP="00092361">
      <w:pPr>
        <w:widowControl w:val="0"/>
        <w:suppressAutoHyphens/>
        <w:rPr>
          <w:rFonts w:ascii="Interstate-Light" w:eastAsia="SimSun" w:hAnsi="Interstate-Light" w:cs="SimSun"/>
          <w:i/>
          <w:kern w:val="2"/>
          <w:sz w:val="16"/>
          <w:szCs w:val="16"/>
          <w:lang w:eastAsia="hi-IN" w:bidi="hi-IN"/>
        </w:rPr>
      </w:pPr>
      <w:r>
        <w:rPr>
          <w:rFonts w:ascii="Interstate-Light" w:eastAsia="SimSun" w:hAnsi="Interstate-Light" w:cs="SimSun"/>
          <w:i/>
          <w:kern w:val="2"/>
          <w:sz w:val="16"/>
          <w:szCs w:val="16"/>
          <w:lang w:eastAsia="hi-IN" w:bidi="hi-IN"/>
        </w:rPr>
        <w:t>Per informazioni:</w:t>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r>
      <w:r w:rsidR="006E7DC4">
        <w:rPr>
          <w:rFonts w:ascii="Interstate-Light" w:eastAsia="SimSun" w:hAnsi="Interstate-Light" w:cs="SimSun"/>
          <w:i/>
          <w:kern w:val="2"/>
          <w:sz w:val="16"/>
          <w:szCs w:val="16"/>
          <w:lang w:eastAsia="hi-IN" w:bidi="hi-IN"/>
        </w:rPr>
        <w:tab/>
        <w:t>Per informazioni</w:t>
      </w:r>
    </w:p>
    <w:p w14:paraId="7DC6D195" w14:textId="6E11D24F" w:rsidR="00092361" w:rsidRDefault="00092361" w:rsidP="00092361">
      <w:pPr>
        <w:widowControl w:val="0"/>
        <w:suppressAutoHyphens/>
        <w:rPr>
          <w:rFonts w:ascii="Interstate-Light" w:eastAsia="SimSun" w:hAnsi="Interstate-Light" w:cs="SimSun"/>
          <w:b/>
          <w:kern w:val="2"/>
          <w:sz w:val="16"/>
          <w:szCs w:val="16"/>
          <w:lang w:eastAsia="hi-IN" w:bidi="hi-IN"/>
        </w:rPr>
      </w:pPr>
      <w:r>
        <w:rPr>
          <w:rFonts w:ascii="Interstate-Light" w:eastAsia="SimSun" w:hAnsi="Interstate-Light" w:cs="SimSun"/>
          <w:b/>
          <w:kern w:val="2"/>
          <w:sz w:val="16"/>
          <w:szCs w:val="16"/>
          <w:lang w:eastAsia="hi-IN" w:bidi="hi-IN"/>
        </w:rPr>
        <w:t>Ufficio Stampa FASTWEB spa</w:t>
      </w:r>
      <w:r w:rsidR="006E7DC4">
        <w:rPr>
          <w:rFonts w:ascii="Interstate-Light" w:eastAsia="SimSun" w:hAnsi="Interstate-Light" w:cs="SimSun"/>
          <w:b/>
          <w:kern w:val="2"/>
          <w:sz w:val="16"/>
          <w:szCs w:val="16"/>
          <w:lang w:eastAsia="hi-IN" w:bidi="hi-IN"/>
        </w:rPr>
        <w:tab/>
      </w:r>
      <w:r w:rsidR="006E7DC4">
        <w:rPr>
          <w:rFonts w:ascii="Interstate-Light" w:eastAsia="SimSun" w:hAnsi="Interstate-Light" w:cs="SimSun"/>
          <w:b/>
          <w:kern w:val="2"/>
          <w:sz w:val="16"/>
          <w:szCs w:val="16"/>
          <w:lang w:eastAsia="hi-IN" w:bidi="hi-IN"/>
        </w:rPr>
        <w:tab/>
      </w:r>
      <w:r w:rsidR="006E7DC4">
        <w:rPr>
          <w:rFonts w:ascii="Interstate-Light" w:eastAsia="SimSun" w:hAnsi="Interstate-Light" w:cs="SimSun"/>
          <w:b/>
          <w:kern w:val="2"/>
          <w:sz w:val="16"/>
          <w:szCs w:val="16"/>
          <w:lang w:eastAsia="hi-IN" w:bidi="hi-IN"/>
        </w:rPr>
        <w:tab/>
      </w:r>
      <w:r w:rsidR="006E7DC4">
        <w:rPr>
          <w:rFonts w:ascii="Interstate-Light" w:eastAsia="SimSun" w:hAnsi="Interstate-Light" w:cs="SimSun"/>
          <w:b/>
          <w:kern w:val="2"/>
          <w:sz w:val="16"/>
          <w:szCs w:val="16"/>
          <w:lang w:eastAsia="hi-IN" w:bidi="hi-IN"/>
        </w:rPr>
        <w:tab/>
      </w:r>
      <w:r w:rsidR="006E7DC4">
        <w:rPr>
          <w:rFonts w:ascii="Interstate-Light" w:eastAsia="SimSun" w:hAnsi="Interstate-Light" w:cs="SimSun"/>
          <w:b/>
          <w:kern w:val="2"/>
          <w:sz w:val="16"/>
          <w:szCs w:val="16"/>
          <w:lang w:eastAsia="hi-IN" w:bidi="hi-IN"/>
        </w:rPr>
        <w:tab/>
      </w:r>
      <w:r w:rsidR="006E7DC4">
        <w:rPr>
          <w:rFonts w:ascii="Interstate-Light" w:eastAsia="SimSun" w:hAnsi="Interstate-Light" w:cs="SimSun"/>
          <w:b/>
          <w:kern w:val="2"/>
          <w:sz w:val="16"/>
          <w:szCs w:val="16"/>
          <w:lang w:eastAsia="hi-IN" w:bidi="hi-IN"/>
        </w:rPr>
        <w:tab/>
        <w:t>Ufficio stampa ASC Aps</w:t>
      </w:r>
    </w:p>
    <w:p w14:paraId="4F632FB9" w14:textId="21AED266" w:rsidR="00092361" w:rsidRDefault="00092361" w:rsidP="00092361">
      <w:pPr>
        <w:jc w:val="both"/>
        <w:rPr>
          <w:rFonts w:ascii="Interstate-Light" w:hAnsi="Interstate-Light" w:cstheme="minorBidi"/>
          <w:sz w:val="18"/>
          <w:szCs w:val="18"/>
          <w:lang w:eastAsia="en-US"/>
        </w:rPr>
      </w:pPr>
      <w:r>
        <w:rPr>
          <w:rFonts w:ascii="Interstate-Light" w:hAnsi="Interstate-Light"/>
          <w:sz w:val="18"/>
          <w:szCs w:val="18"/>
        </w:rPr>
        <w:t>Roberta Dellavedova</w:t>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t>Paola Scarsi</w:t>
      </w:r>
    </w:p>
    <w:p w14:paraId="2B2AA9F2" w14:textId="25BD45A7" w:rsidR="00092361" w:rsidRDefault="00092361" w:rsidP="00092361">
      <w:pPr>
        <w:jc w:val="both"/>
        <w:rPr>
          <w:rFonts w:ascii="Interstate-Light" w:hAnsi="Interstate-Light"/>
          <w:sz w:val="18"/>
          <w:szCs w:val="18"/>
        </w:rPr>
      </w:pPr>
      <w:r>
        <w:rPr>
          <w:rFonts w:ascii="Interstate-Light" w:hAnsi="Interstate-Light"/>
          <w:sz w:val="18"/>
          <w:szCs w:val="18"/>
        </w:rPr>
        <w:t>Tel. +39 348 14 71 722</w:t>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r>
      <w:r w:rsidR="006E7DC4">
        <w:rPr>
          <w:rFonts w:ascii="Interstate-Light" w:hAnsi="Interstate-Light"/>
          <w:sz w:val="18"/>
          <w:szCs w:val="18"/>
        </w:rPr>
        <w:tab/>
        <w:t>tel. +39 347 380 2307</w:t>
      </w:r>
    </w:p>
    <w:p w14:paraId="1EC6654F" w14:textId="5733BB3B" w:rsidR="00092361" w:rsidRPr="006E7DC4" w:rsidRDefault="00F8546B" w:rsidP="00092361">
      <w:pPr>
        <w:widowControl w:val="0"/>
        <w:suppressAutoHyphens/>
        <w:rPr>
          <w:rFonts w:ascii="Interstate-Light" w:eastAsia="SimSun" w:hAnsi="Interstate-Light" w:cs="SimSun"/>
          <w:kern w:val="2"/>
          <w:sz w:val="16"/>
          <w:szCs w:val="16"/>
          <w:u w:val="single"/>
          <w:lang w:eastAsia="hi-IN" w:bidi="hi-IN"/>
        </w:rPr>
      </w:pPr>
      <w:hyperlink r:id="rId7" w:history="1">
        <w:r w:rsidR="006E7DC4" w:rsidRPr="00072285">
          <w:rPr>
            <w:rStyle w:val="Collegamentoipertestuale"/>
            <w:rFonts w:ascii="Interstate-Light" w:hAnsi="Interstate-Light"/>
            <w:sz w:val="18"/>
            <w:szCs w:val="18"/>
          </w:rPr>
          <w:t>roberta.dellavedova@fastweb.it</w:t>
        </w:r>
      </w:hyperlink>
      <w:r w:rsidR="006E7DC4">
        <w:rPr>
          <w:rFonts w:ascii="Interstate-Light" w:eastAsia="SimSun" w:hAnsi="Interstate-Light" w:cs="SimSun"/>
          <w:b/>
          <w:kern w:val="2"/>
          <w:sz w:val="16"/>
          <w:szCs w:val="16"/>
          <w:lang w:eastAsia="hi-IN" w:bidi="hi-IN"/>
        </w:rPr>
        <w:t xml:space="preserve">                                                                           </w:t>
      </w:r>
      <w:hyperlink r:id="rId8" w:history="1">
        <w:r w:rsidR="006514F6" w:rsidRPr="00233478">
          <w:rPr>
            <w:rStyle w:val="Collegamentoipertestuale"/>
            <w:rFonts w:ascii="Interstate-Light" w:eastAsia="SimSun" w:hAnsi="Interstate-Light" w:cs="SimSun"/>
            <w:kern w:val="2"/>
            <w:sz w:val="16"/>
            <w:szCs w:val="16"/>
            <w:lang w:eastAsia="hi-IN" w:bidi="hi-IN"/>
          </w:rPr>
          <w:t>paolascarsi.ufficiostampa@gmail.com</w:t>
        </w:r>
      </w:hyperlink>
      <w:r w:rsidR="006E7DC4">
        <w:rPr>
          <w:rFonts w:ascii="Interstate-Light" w:eastAsia="SimSun" w:hAnsi="Interstate-Light" w:cs="SimSun"/>
          <w:kern w:val="2"/>
          <w:sz w:val="16"/>
          <w:szCs w:val="16"/>
          <w:u w:val="single"/>
          <w:lang w:eastAsia="hi-IN" w:bidi="hi-IN"/>
        </w:rPr>
        <w:t xml:space="preserve"> </w:t>
      </w:r>
    </w:p>
    <w:p w14:paraId="0EFD511D" w14:textId="46DCB945" w:rsidR="00092361" w:rsidRDefault="00092361" w:rsidP="00AD3645">
      <w:pPr>
        <w:jc w:val="both"/>
        <w:rPr>
          <w:rFonts w:ascii="Interstate-Light" w:eastAsia="Times New Roman" w:hAnsi="Interstate-Light" w:cs="Arial"/>
          <w:sz w:val="24"/>
          <w:szCs w:val="24"/>
          <w:lang w:eastAsia="zh-CN"/>
        </w:rPr>
      </w:pPr>
    </w:p>
    <w:p w14:paraId="059864E3" w14:textId="77777777" w:rsidR="00CD0ADE" w:rsidRPr="00AD3645" w:rsidRDefault="00CD0ADE" w:rsidP="00AD3645">
      <w:pPr>
        <w:jc w:val="both"/>
        <w:rPr>
          <w:rFonts w:ascii="Interstate-Light" w:eastAsia="Times New Roman" w:hAnsi="Interstate-Light" w:cs="Arial"/>
          <w:sz w:val="24"/>
          <w:szCs w:val="24"/>
          <w:lang w:eastAsia="zh-CN"/>
        </w:rPr>
      </w:pPr>
    </w:p>
    <w:sectPr w:rsidR="00CD0ADE" w:rsidRPr="00AD364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43A2" w14:textId="77777777" w:rsidR="00F8546B" w:rsidRDefault="00F8546B" w:rsidP="00092361">
      <w:r>
        <w:separator/>
      </w:r>
    </w:p>
  </w:endnote>
  <w:endnote w:type="continuationSeparator" w:id="0">
    <w:p w14:paraId="0EED5AF0" w14:textId="77777777" w:rsidR="00F8546B" w:rsidRDefault="00F8546B" w:rsidP="0009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CA3F" w14:textId="77777777" w:rsidR="00AE1024" w:rsidRDefault="00AE102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4C58F" w14:textId="77777777" w:rsidR="00AE1024" w:rsidRDefault="00AE102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52C9" w14:textId="77777777" w:rsidR="00AE1024" w:rsidRDefault="00AE10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DB315" w14:textId="77777777" w:rsidR="00F8546B" w:rsidRDefault="00F8546B" w:rsidP="00092361">
      <w:r>
        <w:separator/>
      </w:r>
    </w:p>
  </w:footnote>
  <w:footnote w:type="continuationSeparator" w:id="0">
    <w:p w14:paraId="4C6B2091" w14:textId="77777777" w:rsidR="00F8546B" w:rsidRDefault="00F8546B" w:rsidP="00092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59A9" w14:textId="77777777" w:rsidR="00AE1024" w:rsidRDefault="00AE102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FF3FA" w14:textId="7DFAED99" w:rsidR="00092361" w:rsidRDefault="00AE1024" w:rsidP="00AE1024">
    <w:pPr>
      <w:pStyle w:val="Intestazione"/>
    </w:pPr>
    <w:r>
      <w:rPr>
        <w:noProof/>
      </w:rPr>
      <w:drawing>
        <wp:inline distT="0" distB="0" distL="0" distR="0" wp14:anchorId="031119D4" wp14:editId="56DDB615">
          <wp:extent cx="1024685" cy="628650"/>
          <wp:effectExtent l="0" t="0" r="444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121" cy="630145"/>
                  </a:xfrm>
                  <a:prstGeom prst="rect">
                    <a:avLst/>
                  </a:prstGeom>
                  <a:noFill/>
                </pic:spPr>
              </pic:pic>
            </a:graphicData>
          </a:graphic>
        </wp:inline>
      </w:drawing>
    </w:r>
    <w:r w:rsidR="00CD0ADE">
      <w:t xml:space="preserve">     </w:t>
    </w:r>
    <w:r>
      <w:t xml:space="preserve">         </w:t>
    </w:r>
    <w:r w:rsidR="00CD0ADE">
      <w:t xml:space="preserve">                                                                                         </w:t>
    </w:r>
    <w:r w:rsidR="00092361" w:rsidRPr="00050073">
      <w:rPr>
        <w:noProof/>
      </w:rPr>
      <w:drawing>
        <wp:inline distT="0" distB="0" distL="0" distR="0" wp14:anchorId="56CB5B87" wp14:editId="52833BDC">
          <wp:extent cx="1784350" cy="35496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784350" cy="35496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051D" w14:textId="77777777" w:rsidR="00AE1024" w:rsidRDefault="00AE102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2FA82"/>
    <w:multiLevelType w:val="hybridMultilevel"/>
    <w:tmpl w:val="97AF33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A9"/>
    <w:rsid w:val="00015A59"/>
    <w:rsid w:val="00030396"/>
    <w:rsid w:val="00033A4C"/>
    <w:rsid w:val="00050C0C"/>
    <w:rsid w:val="00070183"/>
    <w:rsid w:val="00092361"/>
    <w:rsid w:val="000E6C4A"/>
    <w:rsid w:val="0013142F"/>
    <w:rsid w:val="00151C31"/>
    <w:rsid w:val="00174CDF"/>
    <w:rsid w:val="001A0744"/>
    <w:rsid w:val="001A3898"/>
    <w:rsid w:val="001B227F"/>
    <w:rsid w:val="001F20A9"/>
    <w:rsid w:val="00217C29"/>
    <w:rsid w:val="00272709"/>
    <w:rsid w:val="00275DDB"/>
    <w:rsid w:val="002765AE"/>
    <w:rsid w:val="002976EA"/>
    <w:rsid w:val="002A40AF"/>
    <w:rsid w:val="002D67A4"/>
    <w:rsid w:val="002F5024"/>
    <w:rsid w:val="00302C4C"/>
    <w:rsid w:val="003075D0"/>
    <w:rsid w:val="003D15E3"/>
    <w:rsid w:val="003F45D8"/>
    <w:rsid w:val="004207FE"/>
    <w:rsid w:val="00433C3A"/>
    <w:rsid w:val="00445375"/>
    <w:rsid w:val="00464FB4"/>
    <w:rsid w:val="004904CB"/>
    <w:rsid w:val="004B1037"/>
    <w:rsid w:val="004C0CAC"/>
    <w:rsid w:val="004E30D6"/>
    <w:rsid w:val="0052689E"/>
    <w:rsid w:val="00593DED"/>
    <w:rsid w:val="005A1B53"/>
    <w:rsid w:val="005B0A98"/>
    <w:rsid w:val="005B21F8"/>
    <w:rsid w:val="005C15D6"/>
    <w:rsid w:val="005D6118"/>
    <w:rsid w:val="005F3F20"/>
    <w:rsid w:val="005F62F0"/>
    <w:rsid w:val="00611029"/>
    <w:rsid w:val="00612BFC"/>
    <w:rsid w:val="00622DE9"/>
    <w:rsid w:val="006514F6"/>
    <w:rsid w:val="006758CC"/>
    <w:rsid w:val="006E7DC4"/>
    <w:rsid w:val="0071404C"/>
    <w:rsid w:val="00785815"/>
    <w:rsid w:val="00786A3A"/>
    <w:rsid w:val="007D1130"/>
    <w:rsid w:val="008104E6"/>
    <w:rsid w:val="00892C1F"/>
    <w:rsid w:val="008B4FBC"/>
    <w:rsid w:val="008F67DA"/>
    <w:rsid w:val="00905460"/>
    <w:rsid w:val="00906D64"/>
    <w:rsid w:val="00922F1F"/>
    <w:rsid w:val="0092312C"/>
    <w:rsid w:val="00983BD5"/>
    <w:rsid w:val="00984E0C"/>
    <w:rsid w:val="009A1E64"/>
    <w:rsid w:val="009B0BD7"/>
    <w:rsid w:val="009D6360"/>
    <w:rsid w:val="009F5507"/>
    <w:rsid w:val="00A134E1"/>
    <w:rsid w:val="00A23B13"/>
    <w:rsid w:val="00A26153"/>
    <w:rsid w:val="00A932E6"/>
    <w:rsid w:val="00AD3645"/>
    <w:rsid w:val="00AE1024"/>
    <w:rsid w:val="00B11CE3"/>
    <w:rsid w:val="00B438F9"/>
    <w:rsid w:val="00B72D53"/>
    <w:rsid w:val="00B874EE"/>
    <w:rsid w:val="00BD47B8"/>
    <w:rsid w:val="00C1613C"/>
    <w:rsid w:val="00C21B6E"/>
    <w:rsid w:val="00C23E79"/>
    <w:rsid w:val="00C36A7B"/>
    <w:rsid w:val="00C377F9"/>
    <w:rsid w:val="00C424D3"/>
    <w:rsid w:val="00C74320"/>
    <w:rsid w:val="00CB3399"/>
    <w:rsid w:val="00CD0ADE"/>
    <w:rsid w:val="00D00216"/>
    <w:rsid w:val="00DF34DD"/>
    <w:rsid w:val="00E2290A"/>
    <w:rsid w:val="00E34BF8"/>
    <w:rsid w:val="00E549CB"/>
    <w:rsid w:val="00EF4748"/>
    <w:rsid w:val="00F14176"/>
    <w:rsid w:val="00F61B1E"/>
    <w:rsid w:val="00F62724"/>
    <w:rsid w:val="00F8546B"/>
    <w:rsid w:val="00FA0456"/>
    <w:rsid w:val="00FB7483"/>
    <w:rsid w:val="00FD1D56"/>
    <w:rsid w:val="00FD72FD"/>
    <w:rsid w:val="00FF3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00366"/>
  <w15:chartTrackingRefBased/>
  <w15:docId w15:val="{B4F09EE0-A08F-489E-BF76-59EC4FE5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34E1"/>
    <w:pPr>
      <w:spacing w:after="0" w:line="240" w:lineRule="auto"/>
    </w:pPr>
    <w:rPr>
      <w:rFonts w:ascii="Calibri" w:hAnsi="Calibri" w:cs="Calibri"/>
      <w:lang w:eastAsia="it-IT"/>
    </w:rPr>
  </w:style>
  <w:style w:type="paragraph" w:styleId="Titolo2">
    <w:name w:val="heading 2"/>
    <w:basedOn w:val="Normale"/>
    <w:link w:val="Titolo2Carattere"/>
    <w:uiPriority w:val="9"/>
    <w:qFormat/>
    <w:rsid w:val="00CD0AD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22DE9"/>
    <w:rPr>
      <w:b/>
      <w:bCs/>
    </w:rPr>
  </w:style>
  <w:style w:type="character" w:styleId="Collegamentoipertestuale">
    <w:name w:val="Hyperlink"/>
    <w:basedOn w:val="Carpredefinitoparagrafo"/>
    <w:uiPriority w:val="99"/>
    <w:unhideWhenUsed/>
    <w:rsid w:val="00622DE9"/>
    <w:rPr>
      <w:color w:val="0000FF"/>
      <w:u w:val="single"/>
    </w:rPr>
  </w:style>
  <w:style w:type="paragraph" w:styleId="NormaleWeb">
    <w:name w:val="Normal (Web)"/>
    <w:basedOn w:val="Normale"/>
    <w:uiPriority w:val="99"/>
    <w:semiHidden/>
    <w:unhideWhenUsed/>
    <w:rsid w:val="001B227F"/>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92312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312C"/>
    <w:rPr>
      <w:rFonts w:ascii="Segoe UI" w:hAnsi="Segoe UI" w:cs="Segoe UI"/>
      <w:sz w:val="18"/>
      <w:szCs w:val="18"/>
      <w:lang w:eastAsia="it-IT"/>
    </w:rPr>
  </w:style>
  <w:style w:type="paragraph" w:styleId="Intestazione">
    <w:name w:val="header"/>
    <w:basedOn w:val="Normale"/>
    <w:link w:val="IntestazioneCarattere"/>
    <w:uiPriority w:val="99"/>
    <w:unhideWhenUsed/>
    <w:rsid w:val="00092361"/>
    <w:pPr>
      <w:tabs>
        <w:tab w:val="center" w:pos="4819"/>
        <w:tab w:val="right" w:pos="9638"/>
      </w:tabs>
    </w:pPr>
  </w:style>
  <w:style w:type="character" w:customStyle="1" w:styleId="IntestazioneCarattere">
    <w:name w:val="Intestazione Carattere"/>
    <w:basedOn w:val="Carpredefinitoparagrafo"/>
    <w:link w:val="Intestazione"/>
    <w:uiPriority w:val="99"/>
    <w:rsid w:val="00092361"/>
    <w:rPr>
      <w:rFonts w:ascii="Calibri" w:hAnsi="Calibri" w:cs="Calibri"/>
      <w:lang w:eastAsia="it-IT"/>
    </w:rPr>
  </w:style>
  <w:style w:type="paragraph" w:styleId="Pidipagina">
    <w:name w:val="footer"/>
    <w:basedOn w:val="Normale"/>
    <w:link w:val="PidipaginaCarattere"/>
    <w:uiPriority w:val="99"/>
    <w:unhideWhenUsed/>
    <w:rsid w:val="00092361"/>
    <w:pPr>
      <w:tabs>
        <w:tab w:val="center" w:pos="4819"/>
        <w:tab w:val="right" w:pos="9638"/>
      </w:tabs>
    </w:pPr>
  </w:style>
  <w:style w:type="character" w:customStyle="1" w:styleId="PidipaginaCarattere">
    <w:name w:val="Piè di pagina Carattere"/>
    <w:basedOn w:val="Carpredefinitoparagrafo"/>
    <w:link w:val="Pidipagina"/>
    <w:uiPriority w:val="99"/>
    <w:rsid w:val="00092361"/>
    <w:rPr>
      <w:rFonts w:ascii="Calibri" w:hAnsi="Calibri" w:cs="Calibri"/>
      <w:lang w:eastAsia="it-IT"/>
    </w:rPr>
  </w:style>
  <w:style w:type="character" w:customStyle="1" w:styleId="UnresolvedMention1">
    <w:name w:val="Unresolved Mention1"/>
    <w:basedOn w:val="Carpredefinitoparagrafo"/>
    <w:uiPriority w:val="99"/>
    <w:semiHidden/>
    <w:unhideWhenUsed/>
    <w:rsid w:val="00905460"/>
    <w:rPr>
      <w:color w:val="605E5C"/>
      <w:shd w:val="clear" w:color="auto" w:fill="E1DFDD"/>
    </w:rPr>
  </w:style>
  <w:style w:type="paragraph" w:styleId="Revisione">
    <w:name w:val="Revision"/>
    <w:hidden/>
    <w:uiPriority w:val="99"/>
    <w:semiHidden/>
    <w:rsid w:val="003F45D8"/>
    <w:pPr>
      <w:spacing w:after="0" w:line="240" w:lineRule="auto"/>
    </w:pPr>
    <w:rPr>
      <w:rFonts w:ascii="Calibri" w:hAnsi="Calibri" w:cs="Calibri"/>
      <w:lang w:eastAsia="it-IT"/>
    </w:rPr>
  </w:style>
  <w:style w:type="character" w:styleId="Collegamentovisitato">
    <w:name w:val="FollowedHyperlink"/>
    <w:basedOn w:val="Carpredefinitoparagrafo"/>
    <w:uiPriority w:val="99"/>
    <w:semiHidden/>
    <w:unhideWhenUsed/>
    <w:rsid w:val="003F45D8"/>
    <w:rPr>
      <w:color w:val="954F72" w:themeColor="followedHyperlink"/>
      <w:u w:val="single"/>
    </w:rPr>
  </w:style>
  <w:style w:type="paragraph" w:customStyle="1" w:styleId="Default">
    <w:name w:val="Default"/>
    <w:rsid w:val="00785815"/>
    <w:pPr>
      <w:autoSpaceDE w:val="0"/>
      <w:autoSpaceDN w:val="0"/>
      <w:adjustRightInd w:val="0"/>
      <w:spacing w:after="0" w:line="240" w:lineRule="auto"/>
    </w:pPr>
    <w:rPr>
      <w:rFonts w:ascii="Arial" w:hAnsi="Arial" w:cs="Arial"/>
      <w:color w:val="000000"/>
      <w:sz w:val="24"/>
      <w:szCs w:val="24"/>
    </w:rPr>
  </w:style>
  <w:style w:type="character" w:customStyle="1" w:styleId="Titolo2Carattere">
    <w:name w:val="Titolo 2 Carattere"/>
    <w:basedOn w:val="Carpredefinitoparagrafo"/>
    <w:link w:val="Titolo2"/>
    <w:uiPriority w:val="9"/>
    <w:rsid w:val="00CD0ADE"/>
    <w:rPr>
      <w:rFonts w:ascii="Times New Roman" w:eastAsia="Times New Roman" w:hAnsi="Times New Roman" w:cs="Times New Roman"/>
      <w:b/>
      <w:bCs/>
      <w:sz w:val="36"/>
      <w:szCs w:val="36"/>
      <w:lang w:eastAsia="it-IT"/>
    </w:rPr>
  </w:style>
  <w:style w:type="character" w:customStyle="1" w:styleId="UnresolvedMention">
    <w:name w:val="Unresolved Mention"/>
    <w:basedOn w:val="Carpredefinitoparagrafo"/>
    <w:uiPriority w:val="99"/>
    <w:semiHidden/>
    <w:unhideWhenUsed/>
    <w:rsid w:val="0065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183">
      <w:bodyDiv w:val="1"/>
      <w:marLeft w:val="0"/>
      <w:marRight w:val="0"/>
      <w:marTop w:val="0"/>
      <w:marBottom w:val="0"/>
      <w:divBdr>
        <w:top w:val="none" w:sz="0" w:space="0" w:color="auto"/>
        <w:left w:val="none" w:sz="0" w:space="0" w:color="auto"/>
        <w:bottom w:val="none" w:sz="0" w:space="0" w:color="auto"/>
        <w:right w:val="none" w:sz="0" w:space="0" w:color="auto"/>
      </w:divBdr>
    </w:div>
    <w:div w:id="206986763">
      <w:bodyDiv w:val="1"/>
      <w:marLeft w:val="0"/>
      <w:marRight w:val="0"/>
      <w:marTop w:val="0"/>
      <w:marBottom w:val="0"/>
      <w:divBdr>
        <w:top w:val="none" w:sz="0" w:space="0" w:color="auto"/>
        <w:left w:val="none" w:sz="0" w:space="0" w:color="auto"/>
        <w:bottom w:val="none" w:sz="0" w:space="0" w:color="auto"/>
        <w:right w:val="none" w:sz="0" w:space="0" w:color="auto"/>
      </w:divBdr>
    </w:div>
    <w:div w:id="1045913480">
      <w:bodyDiv w:val="1"/>
      <w:marLeft w:val="0"/>
      <w:marRight w:val="0"/>
      <w:marTop w:val="0"/>
      <w:marBottom w:val="0"/>
      <w:divBdr>
        <w:top w:val="none" w:sz="0" w:space="0" w:color="auto"/>
        <w:left w:val="none" w:sz="0" w:space="0" w:color="auto"/>
        <w:bottom w:val="none" w:sz="0" w:space="0" w:color="auto"/>
        <w:right w:val="none" w:sz="0" w:space="0" w:color="auto"/>
      </w:divBdr>
    </w:div>
    <w:div w:id="1123308005">
      <w:bodyDiv w:val="1"/>
      <w:marLeft w:val="0"/>
      <w:marRight w:val="0"/>
      <w:marTop w:val="0"/>
      <w:marBottom w:val="0"/>
      <w:divBdr>
        <w:top w:val="none" w:sz="0" w:space="0" w:color="auto"/>
        <w:left w:val="none" w:sz="0" w:space="0" w:color="auto"/>
        <w:bottom w:val="none" w:sz="0" w:space="0" w:color="auto"/>
        <w:right w:val="none" w:sz="0" w:space="0" w:color="auto"/>
      </w:divBdr>
    </w:div>
    <w:div w:id="1290892032">
      <w:bodyDiv w:val="1"/>
      <w:marLeft w:val="0"/>
      <w:marRight w:val="0"/>
      <w:marTop w:val="0"/>
      <w:marBottom w:val="0"/>
      <w:divBdr>
        <w:top w:val="none" w:sz="0" w:space="0" w:color="auto"/>
        <w:left w:val="none" w:sz="0" w:space="0" w:color="auto"/>
        <w:bottom w:val="none" w:sz="0" w:space="0" w:color="auto"/>
        <w:right w:val="none" w:sz="0" w:space="0" w:color="auto"/>
      </w:divBdr>
    </w:div>
    <w:div w:id="1333485493">
      <w:bodyDiv w:val="1"/>
      <w:marLeft w:val="0"/>
      <w:marRight w:val="0"/>
      <w:marTop w:val="0"/>
      <w:marBottom w:val="0"/>
      <w:divBdr>
        <w:top w:val="none" w:sz="0" w:space="0" w:color="auto"/>
        <w:left w:val="none" w:sz="0" w:space="0" w:color="auto"/>
        <w:bottom w:val="none" w:sz="0" w:space="0" w:color="auto"/>
        <w:right w:val="none" w:sz="0" w:space="0" w:color="auto"/>
      </w:divBdr>
    </w:div>
    <w:div w:id="1596595571">
      <w:bodyDiv w:val="1"/>
      <w:marLeft w:val="0"/>
      <w:marRight w:val="0"/>
      <w:marTop w:val="0"/>
      <w:marBottom w:val="0"/>
      <w:divBdr>
        <w:top w:val="none" w:sz="0" w:space="0" w:color="auto"/>
        <w:left w:val="none" w:sz="0" w:space="0" w:color="auto"/>
        <w:bottom w:val="none" w:sz="0" w:space="0" w:color="auto"/>
        <w:right w:val="none" w:sz="0" w:space="0" w:color="auto"/>
      </w:divBdr>
      <w:divsChild>
        <w:div w:id="752160972">
          <w:marLeft w:val="0"/>
          <w:marRight w:val="0"/>
          <w:marTop w:val="0"/>
          <w:marBottom w:val="0"/>
          <w:divBdr>
            <w:top w:val="none" w:sz="0" w:space="0" w:color="auto"/>
            <w:left w:val="none" w:sz="0" w:space="0" w:color="auto"/>
            <w:bottom w:val="none" w:sz="0" w:space="0" w:color="auto"/>
            <w:right w:val="none" w:sz="0" w:space="0" w:color="auto"/>
          </w:divBdr>
          <w:divsChild>
            <w:div w:id="1750151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3844161">
      <w:bodyDiv w:val="1"/>
      <w:marLeft w:val="0"/>
      <w:marRight w:val="0"/>
      <w:marTop w:val="0"/>
      <w:marBottom w:val="0"/>
      <w:divBdr>
        <w:top w:val="none" w:sz="0" w:space="0" w:color="auto"/>
        <w:left w:val="none" w:sz="0" w:space="0" w:color="auto"/>
        <w:bottom w:val="none" w:sz="0" w:space="0" w:color="auto"/>
        <w:right w:val="none" w:sz="0" w:space="0" w:color="auto"/>
      </w:divBdr>
    </w:div>
    <w:div w:id="20555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scarsi.ufficiostampa@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berta.dellavedova@fastweb.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4953</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Bonesi Federico</dc:creator>
  <cp:keywords/>
  <dc:description/>
  <cp:lastModifiedBy>Account Microsoft</cp:lastModifiedBy>
  <cp:revision>2</cp:revision>
  <dcterms:created xsi:type="dcterms:W3CDTF">2021-08-06T14:40:00Z</dcterms:created>
  <dcterms:modified xsi:type="dcterms:W3CDTF">2021-08-06T14:40:00Z</dcterms:modified>
</cp:coreProperties>
</file>